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47" w:rsidRDefault="00B45547" w:rsidP="00B45547">
      <w:pPr>
        <w:pStyle w:val="Normlnweb"/>
        <w:rPr>
          <w:rFonts w:ascii="Tahoma" w:hAnsi="Tahoma" w:cs="Tahoma"/>
          <w:b/>
          <w:bCs/>
          <w:color w:val="0C4EA2"/>
          <w:sz w:val="20"/>
          <w:szCs w:val="20"/>
        </w:rPr>
      </w:pPr>
      <w:r w:rsidRPr="00B45547">
        <w:rPr>
          <w:rFonts w:ascii="Tahoma" w:hAnsi="Tahoma" w:cs="Tahoma"/>
          <w:b/>
          <w:bCs/>
          <w:color w:val="0C4EA2"/>
          <w:sz w:val="20"/>
          <w:szCs w:val="20"/>
        </w:rPr>
        <w:t xml:space="preserve">ŠABLONY III – ZVÝŠENÍ KVALITY VÝUKY V MŠ ČERVENÝ KOSTELEC </w:t>
      </w:r>
      <w:proofErr w:type="gramStart"/>
      <w:r w:rsidRPr="00B45547">
        <w:rPr>
          <w:rFonts w:ascii="Tahoma" w:hAnsi="Tahoma" w:cs="Tahoma"/>
          <w:b/>
          <w:bCs/>
          <w:color w:val="0C4EA2"/>
          <w:sz w:val="20"/>
          <w:szCs w:val="20"/>
          <w:highlight w:val="yellow"/>
        </w:rPr>
        <w:t>CZ.02.3</w:t>
      </w:r>
      <w:proofErr w:type="gramEnd"/>
      <w:r w:rsidRPr="00B45547">
        <w:rPr>
          <w:rFonts w:ascii="Tahoma" w:hAnsi="Tahoma" w:cs="Tahoma"/>
          <w:b/>
          <w:bCs/>
          <w:color w:val="0C4EA2"/>
          <w:sz w:val="20"/>
          <w:szCs w:val="20"/>
          <w:highlight w:val="yellow"/>
        </w:rPr>
        <w:t>.</w:t>
      </w:r>
      <w:r w:rsidRPr="00B45547">
        <w:rPr>
          <w:rFonts w:ascii="Tahoma" w:hAnsi="Tahoma" w:cs="Tahoma"/>
          <w:b/>
          <w:bCs/>
          <w:color w:val="0C4EA2"/>
          <w:sz w:val="20"/>
          <w:szCs w:val="20"/>
          <w:highlight w:val="yellow"/>
          <w:shd w:val="clear" w:color="auto" w:fill="FF0000"/>
        </w:rPr>
        <w:t>X</w:t>
      </w:r>
      <w:r w:rsidRPr="00B45547">
        <w:rPr>
          <w:rFonts w:ascii="Tahoma" w:hAnsi="Tahoma" w:cs="Tahoma"/>
          <w:b/>
          <w:bCs/>
          <w:color w:val="0C4EA2"/>
          <w:sz w:val="20"/>
          <w:szCs w:val="20"/>
          <w:highlight w:val="yellow"/>
        </w:rPr>
        <w:t>/0.0/0.0/</w:t>
      </w:r>
      <w:r w:rsidRPr="00B45547">
        <w:rPr>
          <w:rFonts w:ascii="Tahoma" w:hAnsi="Tahoma" w:cs="Tahoma"/>
          <w:b/>
          <w:bCs/>
          <w:color w:val="0C4EA2"/>
          <w:sz w:val="20"/>
          <w:szCs w:val="20"/>
          <w:highlight w:val="yellow"/>
          <w:shd w:val="clear" w:color="auto" w:fill="FF0000"/>
        </w:rPr>
        <w:t>20_080</w:t>
      </w:r>
      <w:r w:rsidRPr="00B45547">
        <w:rPr>
          <w:rFonts w:ascii="Tahoma" w:hAnsi="Tahoma" w:cs="Tahoma"/>
          <w:b/>
          <w:bCs/>
          <w:color w:val="0C4EA2"/>
          <w:sz w:val="20"/>
          <w:szCs w:val="20"/>
          <w:highlight w:val="yellow"/>
        </w:rPr>
        <w:t>/</w:t>
      </w:r>
      <w:r w:rsidRPr="00B45547">
        <w:rPr>
          <w:rFonts w:ascii="Tahoma" w:hAnsi="Tahoma" w:cs="Tahoma"/>
          <w:b/>
          <w:bCs/>
          <w:color w:val="0C4EA2"/>
          <w:sz w:val="20"/>
          <w:szCs w:val="20"/>
          <w:highlight w:val="yellow"/>
          <w:shd w:val="clear" w:color="auto" w:fill="FF0000"/>
        </w:rPr>
        <w:t>0017084</w:t>
      </w:r>
      <w:bookmarkStart w:id="0" w:name="_GoBack"/>
      <w:bookmarkEnd w:id="0"/>
    </w:p>
    <w:p w:rsidR="00B45547" w:rsidRPr="00FB450E" w:rsidRDefault="00B45547" w:rsidP="00B45547">
      <w:pPr>
        <w:pStyle w:val="Normlnweb"/>
        <w:rPr>
          <w:rFonts w:asciiTheme="minorHAnsi" w:hAnsiTheme="minorHAnsi" w:cstheme="minorHAnsi"/>
          <w:color w:val="000000"/>
        </w:rPr>
      </w:pPr>
      <w:r w:rsidRPr="00FB450E">
        <w:rPr>
          <w:rFonts w:asciiTheme="minorHAnsi" w:hAnsiTheme="minorHAnsi" w:cstheme="minorHAnsi"/>
          <w:color w:val="000000"/>
        </w:rPr>
        <w:t>je spolufinancován Evropskou unií.</w:t>
      </w:r>
    </w:p>
    <w:p w:rsidR="00B45547" w:rsidRPr="00FB450E" w:rsidRDefault="00B45547" w:rsidP="00B45547">
      <w:pPr>
        <w:pStyle w:val="Normlnweb"/>
        <w:spacing w:before="150" w:beforeAutospacing="0"/>
        <w:rPr>
          <w:rFonts w:asciiTheme="minorHAnsi" w:hAnsiTheme="minorHAnsi" w:cstheme="minorHAnsi"/>
          <w:color w:val="000000"/>
        </w:rPr>
      </w:pPr>
      <w:r w:rsidRPr="00FB450E">
        <w:rPr>
          <w:rFonts w:asciiTheme="minorHAnsi" w:hAnsiTheme="minorHAnsi" w:cstheme="minorHAnsi"/>
          <w:color w:val="000000"/>
        </w:rPr>
        <w:t>Zvýšení kvality předškolního vzdělávání včetně usnadnění přechodu dětí na ZŠ.</w:t>
      </w:r>
      <w:r w:rsidRPr="00FB450E">
        <w:rPr>
          <w:rFonts w:asciiTheme="minorHAnsi" w:hAnsiTheme="minorHAnsi" w:cstheme="minorHAnsi"/>
          <w:color w:val="000000"/>
        </w:rPr>
        <w:br/>
        <w:t xml:space="preserve">Registrační číslo: </w:t>
      </w:r>
      <w:proofErr w:type="gramStart"/>
      <w:r w:rsidRPr="00FB450E">
        <w:rPr>
          <w:rFonts w:asciiTheme="minorHAnsi" w:hAnsiTheme="minorHAnsi" w:cstheme="minorHAnsi"/>
          <w:color w:val="000000"/>
        </w:rPr>
        <w:t>CZ.02.3</w:t>
      </w:r>
      <w:proofErr w:type="gramEnd"/>
      <w:r w:rsidRPr="00FB450E">
        <w:rPr>
          <w:rFonts w:asciiTheme="minorHAnsi" w:hAnsiTheme="minorHAnsi" w:cstheme="minorHAnsi"/>
          <w:color w:val="000000"/>
        </w:rPr>
        <w:t>.X/0.0/0.0/20_080/0017084.</w:t>
      </w:r>
    </w:p>
    <w:p w:rsidR="00110A56" w:rsidRPr="00FB450E" w:rsidRDefault="00B45547" w:rsidP="009451E8">
      <w:pPr>
        <w:shd w:val="clear" w:color="auto" w:fill="FFFFFF"/>
        <w:spacing w:after="225" w:line="315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FB450E">
        <w:rPr>
          <w:rFonts w:eastAsia="Times New Roman" w:cstheme="minorHAnsi"/>
          <w:sz w:val="24"/>
          <w:szCs w:val="24"/>
          <w:lang w:eastAsia="cs-CZ"/>
        </w:rPr>
        <w:t>Realizace 1. 9. 2020</w:t>
      </w:r>
      <w:r w:rsidR="00110A56" w:rsidRPr="00FB450E">
        <w:rPr>
          <w:rFonts w:eastAsia="Times New Roman" w:cstheme="minorHAnsi"/>
          <w:sz w:val="24"/>
          <w:szCs w:val="24"/>
          <w:lang w:eastAsia="cs-CZ"/>
        </w:rPr>
        <w:t xml:space="preserve"> - 31.</w:t>
      </w:r>
      <w:r w:rsidRPr="00FB45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10A56" w:rsidRPr="00FB450E">
        <w:rPr>
          <w:rFonts w:eastAsia="Times New Roman" w:cstheme="minorHAnsi"/>
          <w:sz w:val="24"/>
          <w:szCs w:val="24"/>
          <w:lang w:eastAsia="cs-CZ"/>
        </w:rPr>
        <w:t xml:space="preserve">8. </w:t>
      </w:r>
      <w:r w:rsidRPr="00FB450E">
        <w:rPr>
          <w:rFonts w:eastAsia="Times New Roman" w:cstheme="minorHAnsi"/>
          <w:sz w:val="24"/>
          <w:szCs w:val="24"/>
          <w:lang w:eastAsia="cs-CZ"/>
        </w:rPr>
        <w:t>2022</w:t>
      </w:r>
      <w:r w:rsidR="00110A56" w:rsidRPr="00FB450E">
        <w:rPr>
          <w:rFonts w:eastAsia="Times New Roman" w:cstheme="minorHAnsi"/>
          <w:sz w:val="24"/>
          <w:szCs w:val="24"/>
          <w:lang w:eastAsia="cs-CZ"/>
        </w:rPr>
        <w:t>.  </w:t>
      </w:r>
    </w:p>
    <w:p w:rsidR="00110A56" w:rsidRPr="00FB450E" w:rsidRDefault="00110A56" w:rsidP="009451E8">
      <w:pPr>
        <w:shd w:val="clear" w:color="auto" w:fill="FFFFFF"/>
        <w:spacing w:after="225" w:line="315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FB450E">
        <w:rPr>
          <w:rFonts w:eastAsia="Times New Roman" w:cstheme="minorHAnsi"/>
          <w:bCs/>
          <w:sz w:val="24"/>
          <w:szCs w:val="24"/>
          <w:lang w:eastAsia="cs-CZ"/>
        </w:rPr>
        <w:t>Mateřská škola Červený Kostelec, Náchodská 270, okres Náchod</w:t>
      </w:r>
      <w:r w:rsidRPr="00FB450E">
        <w:rPr>
          <w:rFonts w:eastAsia="Times New Roman" w:cstheme="minorHAnsi"/>
          <w:sz w:val="24"/>
          <w:szCs w:val="24"/>
          <w:lang w:eastAsia="cs-CZ"/>
        </w:rPr>
        <w:t xml:space="preserve"> se zapojila do výzvy MŠMT, řídící</w:t>
      </w:r>
      <w:r w:rsidR="00B45547" w:rsidRPr="00FB450E">
        <w:rPr>
          <w:rFonts w:eastAsia="Times New Roman" w:cstheme="minorHAnsi"/>
          <w:sz w:val="24"/>
          <w:szCs w:val="24"/>
          <w:lang w:eastAsia="cs-CZ"/>
        </w:rPr>
        <w:t>ho orgánu OP VVV (Výzva č. 02_20_080 pro Šablony III – MRR v prioritní ose 3</w:t>
      </w:r>
      <w:r w:rsidRPr="00FB450E">
        <w:rPr>
          <w:rFonts w:eastAsia="Times New Roman" w:cstheme="minorHAnsi"/>
          <w:sz w:val="24"/>
          <w:szCs w:val="24"/>
          <w:lang w:eastAsia="cs-CZ"/>
        </w:rPr>
        <w:t xml:space="preserve">).  Po procesu hodnocení a schválení získala částku </w:t>
      </w:r>
      <w:r w:rsidR="00FB450E" w:rsidRPr="00FB450E">
        <w:rPr>
          <w:rFonts w:eastAsia="Times New Roman" w:cstheme="minorHAnsi"/>
          <w:b/>
          <w:sz w:val="24"/>
          <w:szCs w:val="24"/>
          <w:lang w:eastAsia="cs-CZ"/>
        </w:rPr>
        <w:t>374 970,- Kč</w:t>
      </w:r>
    </w:p>
    <w:p w:rsidR="009451E8" w:rsidRPr="00FB450E" w:rsidRDefault="009451E8" w:rsidP="009451E8">
      <w:pPr>
        <w:shd w:val="clear" w:color="auto" w:fill="FFFFFF"/>
        <w:spacing w:after="225" w:line="315" w:lineRule="atLeast"/>
        <w:jc w:val="both"/>
        <w:rPr>
          <w:rFonts w:cstheme="minorHAnsi"/>
          <w:b/>
          <w:sz w:val="24"/>
          <w:szCs w:val="24"/>
        </w:rPr>
      </w:pPr>
      <w:r w:rsidRPr="00FB450E">
        <w:rPr>
          <w:rFonts w:cstheme="minorHAnsi"/>
          <w:b/>
          <w:sz w:val="24"/>
          <w:szCs w:val="24"/>
        </w:rPr>
        <w:t>Cílem projektu je zvýšení kvality předškolního vzdělávání a usnadnění přechodu dětí do základní školy.</w:t>
      </w:r>
    </w:p>
    <w:p w:rsidR="009451E8" w:rsidRPr="00FB450E" w:rsidRDefault="009451E8" w:rsidP="009451E8">
      <w:pPr>
        <w:shd w:val="clear" w:color="auto" w:fill="FFFFFF"/>
        <w:spacing w:after="225" w:line="315" w:lineRule="atLeast"/>
        <w:jc w:val="both"/>
        <w:rPr>
          <w:rFonts w:cstheme="minorHAnsi"/>
          <w:sz w:val="24"/>
          <w:szCs w:val="24"/>
          <w:u w:val="single"/>
        </w:rPr>
      </w:pPr>
      <w:r w:rsidRPr="00FB450E">
        <w:rPr>
          <w:rFonts w:cstheme="minorHAnsi"/>
          <w:sz w:val="24"/>
          <w:szCs w:val="24"/>
          <w:u w:val="single"/>
        </w:rPr>
        <w:t>Z projektu jsou podpořeny následující aktivity:</w:t>
      </w:r>
    </w:p>
    <w:p w:rsidR="009451E8" w:rsidRPr="00FB450E" w:rsidRDefault="00FB450E" w:rsidP="009451E8">
      <w:pPr>
        <w:shd w:val="clear" w:color="auto" w:fill="FFFFFF"/>
        <w:spacing w:after="225" w:line="315" w:lineRule="atLeast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FB450E">
        <w:rPr>
          <w:rFonts w:eastAsia="Times New Roman" w:cstheme="minorHAnsi"/>
          <w:b/>
          <w:sz w:val="24"/>
          <w:szCs w:val="24"/>
          <w:lang w:eastAsia="cs-CZ"/>
        </w:rPr>
        <w:t>1. Školní asistent -</w:t>
      </w:r>
      <w:r w:rsidR="009451E8" w:rsidRPr="00FB450E">
        <w:rPr>
          <w:rFonts w:eastAsia="Times New Roman" w:cstheme="minorHAnsi"/>
          <w:b/>
          <w:sz w:val="24"/>
          <w:szCs w:val="24"/>
          <w:lang w:eastAsia="cs-CZ"/>
        </w:rPr>
        <w:t xml:space="preserve"> personální podpora MŠ</w:t>
      </w:r>
    </w:p>
    <w:p w:rsidR="009451E8" w:rsidRPr="00FB450E" w:rsidRDefault="009451E8" w:rsidP="009451E8">
      <w:pPr>
        <w:shd w:val="clear" w:color="auto" w:fill="FFFFFF"/>
        <w:spacing w:after="225" w:line="315" w:lineRule="atLeast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FB450E">
        <w:rPr>
          <w:rFonts w:eastAsia="Times New Roman" w:cstheme="minorHAnsi"/>
          <w:sz w:val="24"/>
          <w:szCs w:val="24"/>
          <w:lang w:eastAsia="cs-CZ"/>
        </w:rPr>
        <w:t>Cílem této aktivity je poskytnout doč</w:t>
      </w:r>
      <w:r w:rsidR="00FB450E" w:rsidRPr="00FB450E">
        <w:rPr>
          <w:rFonts w:eastAsia="Times New Roman" w:cstheme="minorHAnsi"/>
          <w:sz w:val="24"/>
          <w:szCs w:val="24"/>
          <w:lang w:eastAsia="cs-CZ"/>
        </w:rPr>
        <w:t>asnou personální podporu – školního asistenta mateřským školám</w:t>
      </w:r>
      <w:r w:rsidRPr="00FB450E">
        <w:rPr>
          <w:rFonts w:eastAsia="Times New Roman" w:cstheme="minorHAnsi"/>
          <w:sz w:val="24"/>
          <w:szCs w:val="24"/>
          <w:lang w:eastAsia="cs-CZ"/>
        </w:rPr>
        <w:t>.</w:t>
      </w:r>
    </w:p>
    <w:p w:rsidR="009451E8" w:rsidRPr="00FB450E" w:rsidRDefault="00FB450E" w:rsidP="009451E8">
      <w:pPr>
        <w:shd w:val="clear" w:color="auto" w:fill="FFFFFF"/>
        <w:spacing w:after="225" w:line="315" w:lineRule="atLeast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FB450E">
        <w:rPr>
          <w:rFonts w:eastAsia="Times New Roman" w:cstheme="minorHAnsi"/>
          <w:b/>
          <w:sz w:val="24"/>
          <w:szCs w:val="24"/>
          <w:lang w:eastAsia="cs-CZ"/>
        </w:rPr>
        <w:t>2. Projektový den ve škole</w:t>
      </w:r>
    </w:p>
    <w:p w:rsidR="009451E8" w:rsidRPr="00FB450E" w:rsidRDefault="009451E8" w:rsidP="009451E8">
      <w:pPr>
        <w:shd w:val="clear" w:color="auto" w:fill="FFFFFF"/>
        <w:spacing w:after="225" w:line="315" w:lineRule="atLeast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FB450E">
        <w:rPr>
          <w:rFonts w:eastAsia="Times New Roman" w:cstheme="minorHAnsi"/>
          <w:sz w:val="24"/>
          <w:szCs w:val="24"/>
          <w:lang w:eastAsia="cs-CZ"/>
        </w:rPr>
        <w:t xml:space="preserve">Cílem </w:t>
      </w:r>
      <w:r w:rsidR="00FB450E" w:rsidRPr="00FB450E">
        <w:rPr>
          <w:rFonts w:eastAsia="Times New Roman" w:cstheme="minorHAnsi"/>
          <w:sz w:val="24"/>
          <w:szCs w:val="24"/>
          <w:lang w:eastAsia="cs-CZ"/>
        </w:rPr>
        <w:t>aktivity je rozvoj kompetencí pedagogických pracovníků v oblasti přípravy a vedení projektové výuky.</w:t>
      </w:r>
    </w:p>
    <w:p w:rsidR="00110A56" w:rsidRDefault="00110A56" w:rsidP="00110A5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10A56" w:rsidRDefault="00110A56" w:rsidP="00110A56"/>
    <w:sectPr w:rsidR="00110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A8"/>
    <w:rsid w:val="00110A56"/>
    <w:rsid w:val="00304EAB"/>
    <w:rsid w:val="00566143"/>
    <w:rsid w:val="00685AB8"/>
    <w:rsid w:val="007428A8"/>
    <w:rsid w:val="007F2B0B"/>
    <w:rsid w:val="009451E8"/>
    <w:rsid w:val="00B45547"/>
    <w:rsid w:val="00D951DF"/>
    <w:rsid w:val="00FB450E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0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428A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10A5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10A56"/>
    <w:rPr>
      <w:color w:val="0000FF"/>
      <w:u w:val="single"/>
    </w:rPr>
  </w:style>
  <w:style w:type="character" w:customStyle="1" w:styleId="datalabel">
    <w:name w:val="datalabel"/>
    <w:basedOn w:val="Standardnpsmoodstavce"/>
    <w:rsid w:val="00110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0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428A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10A5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10A56"/>
    <w:rPr>
      <w:color w:val="0000FF"/>
      <w:u w:val="single"/>
    </w:rPr>
  </w:style>
  <w:style w:type="character" w:customStyle="1" w:styleId="datalabel">
    <w:name w:val="datalabel"/>
    <w:basedOn w:val="Standardnpsmoodstavce"/>
    <w:rsid w:val="0011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233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286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36" w:space="0" w:color="FF695E"/>
                                <w:left w:val="single" w:sz="36" w:space="0" w:color="FF695E"/>
                                <w:bottom w:val="single" w:sz="36" w:space="0" w:color="FF695E"/>
                                <w:right w:val="single" w:sz="36" w:space="0" w:color="FF695E"/>
                              </w:divBdr>
                              <w:divsChild>
                                <w:div w:id="17101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FF0000"/>
                                    <w:left w:val="single" w:sz="2" w:space="15" w:color="FF0000"/>
                                    <w:bottom w:val="single" w:sz="2" w:space="4" w:color="FF0000"/>
                                    <w:right w:val="single" w:sz="2" w:space="15" w:color="FF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7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3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Místní akční skupina Stolové hory</dc:creator>
  <cp:lastModifiedBy>Seidlova</cp:lastModifiedBy>
  <cp:revision>4</cp:revision>
  <dcterms:created xsi:type="dcterms:W3CDTF">2020-10-12T08:37:00Z</dcterms:created>
  <dcterms:modified xsi:type="dcterms:W3CDTF">2020-10-12T08:55:00Z</dcterms:modified>
</cp:coreProperties>
</file>